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5419" w14:textId="77777777"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14:paraId="5F390325" w14:textId="1011CC38" w:rsidR="006B750D" w:rsidRPr="008429CB" w:rsidRDefault="00FE04E2" w:rsidP="006B750D">
      <w:pPr>
        <w:shd w:val="clear" w:color="auto" w:fill="FFFFFF"/>
        <w:jc w:val="center"/>
        <w:rPr>
          <w:rFonts w:eastAsia="Times New Roman"/>
        </w:rPr>
      </w:pPr>
      <w:r>
        <w:rPr>
          <w:rFonts w:eastAsia="Times New Roman"/>
        </w:rPr>
        <w:t xml:space="preserve">Meeting Minutes </w:t>
      </w:r>
      <w:r w:rsidR="006B750D" w:rsidRPr="008429CB">
        <w:rPr>
          <w:rFonts w:eastAsia="Times New Roman"/>
        </w:rPr>
        <w:t>for</w:t>
      </w:r>
    </w:p>
    <w:p w14:paraId="293A87E5" w14:textId="48AA999A"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480AE7">
        <w:rPr>
          <w:rFonts w:eastAsia="Times New Roman"/>
          <w:b/>
        </w:rPr>
        <w:t>August 21</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A53649">
        <w:rPr>
          <w:rFonts w:eastAsia="Times New Roman"/>
          <w:b/>
        </w:rPr>
        <w:t>7</w:t>
      </w:r>
      <w:r w:rsidRPr="008429CB">
        <w:rPr>
          <w:rFonts w:eastAsia="Times New Roman"/>
          <w:b/>
        </w:rPr>
        <w:t xml:space="preserve"> @ </w:t>
      </w:r>
      <w:r w:rsidR="00113C17" w:rsidRPr="008429CB">
        <w:rPr>
          <w:rFonts w:eastAsia="Times New Roman"/>
          <w:b/>
        </w:rPr>
        <w:t>5</w:t>
      </w:r>
      <w:r w:rsidRPr="008429CB">
        <w:rPr>
          <w:rFonts w:eastAsia="Times New Roman"/>
          <w:b/>
        </w:rPr>
        <w:t>:30 p.m.</w:t>
      </w:r>
    </w:p>
    <w:p w14:paraId="457C33C8" w14:textId="77777777"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14:paraId="48DB6675" w14:textId="77777777" w:rsidR="006B750D" w:rsidRPr="008429CB" w:rsidRDefault="006B750D" w:rsidP="006B750D">
      <w:pPr>
        <w:shd w:val="clear" w:color="auto" w:fill="FFFFFF"/>
        <w:jc w:val="center"/>
        <w:rPr>
          <w:rFonts w:eastAsia="Times New Roman"/>
        </w:rPr>
      </w:pPr>
    </w:p>
    <w:p w14:paraId="69A0C843" w14:textId="407520B9" w:rsidR="00FE04E2" w:rsidRPr="000C1F18" w:rsidRDefault="00FE04E2" w:rsidP="00FE04E2">
      <w:pPr>
        <w:shd w:val="clear" w:color="auto" w:fill="FFFFFF"/>
        <w:jc w:val="both"/>
        <w:rPr>
          <w:rFonts w:eastAsia="Times New Roman"/>
        </w:rPr>
      </w:pPr>
      <w:r w:rsidRPr="000C1F18">
        <w:rPr>
          <w:rFonts w:eastAsia="Times New Roman"/>
        </w:rPr>
        <w:t>Mee</w:t>
      </w:r>
      <w:r w:rsidR="00480AE7">
        <w:rPr>
          <w:rFonts w:eastAsia="Times New Roman"/>
        </w:rPr>
        <w:t>ting was called to order at 5:48</w:t>
      </w:r>
      <w:r w:rsidR="008E57D0">
        <w:rPr>
          <w:rFonts w:eastAsia="Times New Roman"/>
        </w:rPr>
        <w:t xml:space="preserve"> p.m. by Chairman Njeri Camara</w:t>
      </w:r>
      <w:r w:rsidRPr="000C1F18">
        <w:rPr>
          <w:rFonts w:eastAsia="Times New Roman"/>
        </w:rPr>
        <w:tab/>
      </w:r>
    </w:p>
    <w:p w14:paraId="582FA607" w14:textId="047CDD20" w:rsidR="00FE04E2" w:rsidRPr="000C1F18" w:rsidRDefault="00FE04E2" w:rsidP="00FE04E2">
      <w:pPr>
        <w:shd w:val="clear" w:color="auto" w:fill="FFFFFF"/>
        <w:jc w:val="both"/>
        <w:rPr>
          <w:rFonts w:eastAsia="Times New Roman"/>
        </w:rPr>
      </w:pPr>
    </w:p>
    <w:p w14:paraId="370145C4" w14:textId="29D953B4" w:rsidR="00FE04E2" w:rsidRPr="000C1F18" w:rsidRDefault="00FE04E2" w:rsidP="00FE04E2">
      <w:pPr>
        <w:shd w:val="clear" w:color="auto" w:fill="FFFFFF"/>
        <w:jc w:val="both"/>
        <w:rPr>
          <w:rFonts w:eastAsia="Times New Roman"/>
        </w:rPr>
      </w:pPr>
      <w:r w:rsidRPr="000C1F18">
        <w:rPr>
          <w:rFonts w:eastAsia="Times New Roman"/>
        </w:rPr>
        <w:t>Invocation wa</w:t>
      </w:r>
      <w:r w:rsidR="008E57D0">
        <w:rPr>
          <w:rFonts w:eastAsia="Times New Roman"/>
        </w:rPr>
        <w:t>s offered by Marcelle Slaughter</w:t>
      </w:r>
      <w:r w:rsidRPr="000C1F18">
        <w:rPr>
          <w:rFonts w:eastAsia="Times New Roman"/>
        </w:rPr>
        <w:tab/>
      </w:r>
    </w:p>
    <w:p w14:paraId="46DE4745" w14:textId="77777777" w:rsidR="00FE04E2" w:rsidRPr="000C1F18" w:rsidRDefault="00FE04E2" w:rsidP="00FE04E2">
      <w:pPr>
        <w:shd w:val="clear" w:color="auto" w:fill="FFFFFF"/>
        <w:jc w:val="both"/>
        <w:rPr>
          <w:rFonts w:eastAsia="Times New Roman"/>
        </w:rPr>
      </w:pPr>
    </w:p>
    <w:p w14:paraId="5860FE74" w14:textId="4E653383" w:rsidR="00FE04E2" w:rsidRPr="000C1F18" w:rsidRDefault="00FE04E2" w:rsidP="00FE04E2">
      <w:pPr>
        <w:shd w:val="clear" w:color="auto" w:fill="FFFFFF"/>
        <w:jc w:val="both"/>
        <w:rPr>
          <w:rFonts w:eastAsia="Times New Roman"/>
        </w:rPr>
      </w:pPr>
      <w:r w:rsidRPr="000C1F18">
        <w:rPr>
          <w:rFonts w:eastAsia="Times New Roman"/>
        </w:rPr>
        <w:t>Pledge of Allegiance</w:t>
      </w:r>
      <w:r>
        <w:rPr>
          <w:rFonts w:eastAsia="Times New Roman"/>
        </w:rPr>
        <w:t xml:space="preserve"> was recited by all</w:t>
      </w:r>
      <w:r w:rsidR="008E57D0">
        <w:rPr>
          <w:rFonts w:eastAsia="Times New Roman"/>
        </w:rPr>
        <w:t xml:space="preserve"> led by Dee Fowler</w:t>
      </w:r>
    </w:p>
    <w:p w14:paraId="1C0E808F" w14:textId="77777777" w:rsidR="00FE04E2" w:rsidRPr="00BE028A" w:rsidRDefault="00FE04E2" w:rsidP="00FE04E2">
      <w:pPr>
        <w:shd w:val="clear" w:color="auto" w:fill="FFFFFF"/>
        <w:jc w:val="both"/>
        <w:rPr>
          <w:rFonts w:eastAsia="Times New Roman"/>
          <w:color w:val="FF0000"/>
        </w:rPr>
      </w:pPr>
    </w:p>
    <w:p w14:paraId="453A0E07" w14:textId="299C3636" w:rsidR="00FE04E2" w:rsidRPr="007248EE" w:rsidRDefault="00AA5D39" w:rsidP="00FE04E2">
      <w:pPr>
        <w:shd w:val="clear" w:color="auto" w:fill="FFFFFF"/>
        <w:jc w:val="both"/>
        <w:rPr>
          <w:rFonts w:eastAsia="Times New Roman"/>
        </w:rPr>
      </w:pPr>
      <w:r>
        <w:rPr>
          <w:rFonts w:eastAsia="Times New Roman"/>
        </w:rPr>
        <w:t>Welcome-</w:t>
      </w:r>
      <w:r w:rsidR="008E57D0">
        <w:rPr>
          <w:rFonts w:eastAsia="Times New Roman"/>
        </w:rPr>
        <w:t xml:space="preserve">Chairman </w:t>
      </w:r>
      <w:proofErr w:type="spellStart"/>
      <w:r w:rsidR="008E57D0">
        <w:rPr>
          <w:rFonts w:eastAsia="Times New Roman"/>
        </w:rPr>
        <w:t>Nijeri</w:t>
      </w:r>
      <w:proofErr w:type="spellEnd"/>
      <w:r w:rsidR="008E57D0">
        <w:rPr>
          <w:rFonts w:eastAsia="Times New Roman"/>
        </w:rPr>
        <w:t xml:space="preserve"> </w:t>
      </w:r>
      <w:proofErr w:type="spellStart"/>
      <w:r w:rsidR="007634C9">
        <w:rPr>
          <w:rFonts w:eastAsia="Times New Roman"/>
        </w:rPr>
        <w:t>Camara</w:t>
      </w:r>
      <w:proofErr w:type="spellEnd"/>
      <w:r w:rsidR="007634C9">
        <w:rPr>
          <w:rFonts w:eastAsia="Times New Roman"/>
        </w:rPr>
        <w:t xml:space="preserve"> welcomed</w:t>
      </w:r>
      <w:r w:rsidR="00FE04E2">
        <w:rPr>
          <w:rFonts w:eastAsia="Times New Roman"/>
        </w:rPr>
        <w:t xml:space="preserve"> our </w:t>
      </w:r>
      <w:r w:rsidR="007634C9">
        <w:rPr>
          <w:rFonts w:eastAsia="Times New Roman"/>
        </w:rPr>
        <w:t>guest.</w:t>
      </w:r>
      <w:r w:rsidR="00FE04E2">
        <w:rPr>
          <w:rFonts w:eastAsia="Times New Roman"/>
        </w:rPr>
        <w:t xml:space="preserve"> </w:t>
      </w:r>
    </w:p>
    <w:p w14:paraId="486F8052" w14:textId="77777777" w:rsidR="008429CB" w:rsidRDefault="008429CB" w:rsidP="008429CB">
      <w:pPr>
        <w:shd w:val="clear" w:color="auto" w:fill="FFFFFF"/>
        <w:jc w:val="both"/>
        <w:rPr>
          <w:rFonts w:eastAsia="Times New Roman"/>
        </w:rPr>
      </w:pPr>
    </w:p>
    <w:p w14:paraId="5422B3C6" w14:textId="3782BDB9" w:rsidR="00DE186F" w:rsidRDefault="008429CB" w:rsidP="008429CB">
      <w:pPr>
        <w:shd w:val="clear" w:color="auto" w:fill="FFFFFF"/>
        <w:jc w:val="both"/>
        <w:rPr>
          <w:rFonts w:eastAsia="Times New Roman"/>
          <w:b/>
        </w:rPr>
      </w:pPr>
      <w:r w:rsidRPr="007D5558">
        <w:rPr>
          <w:rFonts w:eastAsia="Times New Roman"/>
          <w:b/>
        </w:rPr>
        <w:t xml:space="preserve">Roll Call </w:t>
      </w:r>
      <w:r w:rsidR="00FE04E2">
        <w:rPr>
          <w:rFonts w:eastAsia="Times New Roman"/>
          <w:b/>
        </w:rPr>
        <w:t>was t</w:t>
      </w:r>
      <w:r w:rsidR="006454B4">
        <w:rPr>
          <w:rFonts w:eastAsia="Times New Roman"/>
          <w:b/>
        </w:rPr>
        <w:t xml:space="preserve">aken.  </w:t>
      </w:r>
      <w:r w:rsidR="006454B4" w:rsidRPr="00BE028A">
        <w:rPr>
          <w:rFonts w:eastAsia="Times New Roman"/>
          <w:b/>
          <w:color w:val="FF0000"/>
        </w:rPr>
        <w:t>Board did not have</w:t>
      </w:r>
      <w:r w:rsidR="008E57D0" w:rsidRPr="00BE028A">
        <w:rPr>
          <w:rFonts w:eastAsia="Times New Roman"/>
          <w:b/>
          <w:color w:val="FF0000"/>
        </w:rPr>
        <w:t xml:space="preserve"> a quorum</w:t>
      </w:r>
      <w:r w:rsidR="006454B4" w:rsidRPr="00BE028A">
        <w:rPr>
          <w:rFonts w:eastAsia="Times New Roman"/>
          <w:b/>
          <w:color w:val="FF0000"/>
        </w:rPr>
        <w:t>. 5</w:t>
      </w:r>
      <w:r w:rsidR="008E57D0" w:rsidRPr="00BE028A">
        <w:rPr>
          <w:rFonts w:eastAsia="Times New Roman"/>
          <w:b/>
          <w:color w:val="FF0000"/>
        </w:rPr>
        <w:t xml:space="preserve"> of 10</w:t>
      </w:r>
      <w:r w:rsidR="00FE04E2" w:rsidRPr="00BE028A">
        <w:rPr>
          <w:rFonts w:eastAsia="Times New Roman"/>
          <w:b/>
          <w:color w:val="FF0000"/>
        </w:rPr>
        <w:t xml:space="preserve"> active members</w:t>
      </w:r>
      <w:r w:rsidR="006454B4" w:rsidRPr="00BE028A">
        <w:rPr>
          <w:rFonts w:eastAsia="Times New Roman"/>
          <w:b/>
          <w:color w:val="FF0000"/>
        </w:rPr>
        <w:t xml:space="preserve"> were present</w:t>
      </w:r>
      <w:r w:rsidR="006454B4">
        <w:rPr>
          <w:rFonts w:eastAsia="Times New Roman"/>
          <w:b/>
        </w:rPr>
        <w:t>.</w:t>
      </w:r>
    </w:p>
    <w:p w14:paraId="2DB52485" w14:textId="57584DA0" w:rsidR="006454B4" w:rsidRDefault="006454B4" w:rsidP="008429CB">
      <w:pPr>
        <w:shd w:val="clear" w:color="auto" w:fill="FFFFFF"/>
        <w:jc w:val="both"/>
        <w:rPr>
          <w:rFonts w:eastAsia="Times New Roman"/>
          <w:b/>
        </w:rPr>
      </w:pPr>
      <w:r>
        <w:rPr>
          <w:rFonts w:eastAsia="Times New Roman"/>
          <w:b/>
        </w:rPr>
        <w:t>A board meeting could not be held for the month of August because there was not a quorum. The</w:t>
      </w:r>
    </w:p>
    <w:p w14:paraId="71A6D25B" w14:textId="57990028" w:rsidR="006454B4" w:rsidRPr="007D5558" w:rsidRDefault="006454B4" w:rsidP="008429CB">
      <w:pPr>
        <w:shd w:val="clear" w:color="auto" w:fill="FFFFFF"/>
        <w:jc w:val="both"/>
        <w:rPr>
          <w:rFonts w:eastAsia="Times New Roman"/>
          <w:b/>
        </w:rPr>
      </w:pPr>
      <w:r>
        <w:rPr>
          <w:rFonts w:eastAsia="Times New Roman"/>
          <w:b/>
        </w:rPr>
        <w:t>Executive director requested permission to move forward with his report, permission was given and the Executive director gave his monthly report to the board.</w:t>
      </w:r>
    </w:p>
    <w:tbl>
      <w:tblPr>
        <w:tblStyle w:val="TableGrid"/>
        <w:tblW w:w="0" w:type="auto"/>
        <w:tblLook w:val="04A0" w:firstRow="1" w:lastRow="0" w:firstColumn="1" w:lastColumn="0" w:noHBand="0" w:noVBand="1"/>
      </w:tblPr>
      <w:tblGrid>
        <w:gridCol w:w="2624"/>
        <w:gridCol w:w="2639"/>
        <w:gridCol w:w="2626"/>
        <w:gridCol w:w="2628"/>
      </w:tblGrid>
      <w:tr w:rsidR="008429CB" w14:paraId="69A055D6" w14:textId="77777777" w:rsidTr="00B07AAE">
        <w:tc>
          <w:tcPr>
            <w:tcW w:w="2686" w:type="dxa"/>
          </w:tcPr>
          <w:p w14:paraId="5EA9B2FD" w14:textId="77777777" w:rsidR="008429CB" w:rsidRDefault="008429CB" w:rsidP="00B07AAE">
            <w:pPr>
              <w:jc w:val="both"/>
              <w:rPr>
                <w:rFonts w:eastAsia="Times New Roman"/>
              </w:rPr>
            </w:pPr>
            <w:r>
              <w:rPr>
                <w:rFonts w:eastAsia="Times New Roman"/>
              </w:rPr>
              <w:t>Bienville-</w:t>
            </w:r>
            <w:r w:rsidR="00C61E3E" w:rsidRPr="00FE04E2">
              <w:rPr>
                <w:rFonts w:eastAsia="Times New Roman"/>
                <w:b/>
                <w:color w:val="FF0000"/>
              </w:rPr>
              <w:t>Vacant</w:t>
            </w:r>
          </w:p>
        </w:tc>
        <w:tc>
          <w:tcPr>
            <w:tcW w:w="2686" w:type="dxa"/>
          </w:tcPr>
          <w:p w14:paraId="0CAAD5FD" w14:textId="4006C797" w:rsidR="00563D97" w:rsidRDefault="008429CB" w:rsidP="00B07AAE">
            <w:pPr>
              <w:jc w:val="both"/>
              <w:rPr>
                <w:rFonts w:eastAsia="Times New Roman"/>
              </w:rPr>
            </w:pPr>
            <w:r>
              <w:rPr>
                <w:rFonts w:eastAsia="Times New Roman"/>
              </w:rPr>
              <w:t>Bossier-</w:t>
            </w:r>
            <w:r w:rsidR="00A53649">
              <w:rPr>
                <w:rFonts w:eastAsia="Times New Roman"/>
              </w:rPr>
              <w:t xml:space="preserve">George </w:t>
            </w:r>
            <w:r w:rsidR="00A53649" w:rsidRPr="00563D97">
              <w:rPr>
                <w:rFonts w:eastAsia="Times New Roman"/>
              </w:rPr>
              <w:t>Sewell</w:t>
            </w:r>
          </w:p>
          <w:p w14:paraId="2F4473BF" w14:textId="3A4E356F" w:rsidR="00FE04E2" w:rsidRPr="00563D97" w:rsidRDefault="00FE04E2" w:rsidP="00B07AAE">
            <w:pPr>
              <w:jc w:val="both"/>
              <w:rPr>
                <w:rFonts w:eastAsia="Times New Roman"/>
                <w:b/>
                <w:color w:val="FF0000"/>
              </w:rPr>
            </w:pPr>
            <w:r>
              <w:rPr>
                <w:rFonts w:eastAsia="Times New Roman"/>
              </w:rPr>
              <w:t xml:space="preserve">               </w:t>
            </w:r>
            <w:r w:rsidR="00563D97">
              <w:rPr>
                <w:rFonts w:eastAsia="Times New Roman"/>
                <w:b/>
                <w:color w:val="FF0000"/>
              </w:rPr>
              <w:t>P</w:t>
            </w:r>
          </w:p>
        </w:tc>
        <w:tc>
          <w:tcPr>
            <w:tcW w:w="2687" w:type="dxa"/>
          </w:tcPr>
          <w:p w14:paraId="70192613" w14:textId="77777777" w:rsidR="008429CB" w:rsidRDefault="008429CB" w:rsidP="00B07AAE">
            <w:pPr>
              <w:jc w:val="both"/>
              <w:rPr>
                <w:rFonts w:eastAsia="Times New Roman"/>
              </w:rPr>
            </w:pPr>
            <w:r>
              <w:rPr>
                <w:rFonts w:eastAsia="Times New Roman"/>
              </w:rPr>
              <w:t>Caddo-Njeri Camara</w:t>
            </w:r>
          </w:p>
          <w:p w14:paraId="0FD68FE1" w14:textId="41A50EDF" w:rsidR="008429CB" w:rsidRPr="00563D97" w:rsidRDefault="008429CB" w:rsidP="00B07AAE">
            <w:pPr>
              <w:jc w:val="both"/>
              <w:rPr>
                <w:rFonts w:eastAsia="Times New Roman"/>
                <w:b/>
              </w:rPr>
            </w:pPr>
            <w:r>
              <w:rPr>
                <w:rFonts w:eastAsia="Times New Roman"/>
              </w:rPr>
              <w:t xml:space="preserve">      </w:t>
            </w:r>
            <w:r w:rsidR="00563D97">
              <w:rPr>
                <w:rFonts w:eastAsia="Times New Roman"/>
              </w:rPr>
              <w:t xml:space="preserve">        </w:t>
            </w:r>
            <w:r w:rsidR="00563D97" w:rsidRPr="00563D97">
              <w:rPr>
                <w:rFonts w:eastAsia="Times New Roman"/>
                <w:b/>
                <w:color w:val="FF0000"/>
              </w:rPr>
              <w:t>P</w:t>
            </w:r>
          </w:p>
        </w:tc>
        <w:tc>
          <w:tcPr>
            <w:tcW w:w="2687" w:type="dxa"/>
          </w:tcPr>
          <w:p w14:paraId="355A70A6" w14:textId="32328E30" w:rsidR="008429CB" w:rsidRDefault="008429CB" w:rsidP="00B07AAE">
            <w:pPr>
              <w:jc w:val="both"/>
              <w:rPr>
                <w:rFonts w:eastAsia="Times New Roman"/>
              </w:rPr>
            </w:pPr>
            <w:r>
              <w:rPr>
                <w:rFonts w:eastAsia="Times New Roman"/>
              </w:rPr>
              <w:t>Claiborne-</w:t>
            </w:r>
            <w:r w:rsidR="009E4795">
              <w:rPr>
                <w:rFonts w:eastAsia="Times New Roman"/>
              </w:rPr>
              <w:t>Jamie Lennard</w:t>
            </w:r>
            <w:r w:rsidR="00563D97">
              <w:rPr>
                <w:rFonts w:eastAsia="Times New Roman"/>
              </w:rPr>
              <w:t xml:space="preserve">          </w:t>
            </w:r>
            <w:r w:rsidR="00480AE7">
              <w:rPr>
                <w:rFonts w:eastAsia="Times New Roman"/>
                <w:b/>
                <w:color w:val="FF0000"/>
              </w:rPr>
              <w:t>EX</w:t>
            </w:r>
            <w:r w:rsidR="00563D97">
              <w:rPr>
                <w:rFonts w:eastAsia="Times New Roman"/>
              </w:rPr>
              <w:t xml:space="preserve"> </w:t>
            </w:r>
          </w:p>
        </w:tc>
        <w:bookmarkStart w:id="0" w:name="_GoBack"/>
        <w:bookmarkEnd w:id="0"/>
      </w:tr>
      <w:tr w:rsidR="008429CB" w14:paraId="4D027A7B" w14:textId="77777777" w:rsidTr="00B07AAE">
        <w:tc>
          <w:tcPr>
            <w:tcW w:w="2686" w:type="dxa"/>
          </w:tcPr>
          <w:p w14:paraId="4709E229" w14:textId="77777777" w:rsidR="008429CB" w:rsidRDefault="008429CB" w:rsidP="00B07AAE">
            <w:pPr>
              <w:jc w:val="both"/>
              <w:rPr>
                <w:rFonts w:eastAsia="Times New Roman"/>
              </w:rPr>
            </w:pPr>
            <w:r>
              <w:rPr>
                <w:rFonts w:eastAsia="Times New Roman"/>
              </w:rPr>
              <w:t>DeSoto-</w:t>
            </w:r>
            <w:r w:rsidR="00A53649">
              <w:rPr>
                <w:rFonts w:eastAsia="Times New Roman"/>
              </w:rPr>
              <w:t>Fletcher Carter</w:t>
            </w:r>
          </w:p>
          <w:p w14:paraId="61361C8E" w14:textId="240EF987" w:rsidR="008429CB" w:rsidRPr="00563D97" w:rsidRDefault="00563D97" w:rsidP="00B07AAE">
            <w:pPr>
              <w:jc w:val="both"/>
              <w:rPr>
                <w:rFonts w:eastAsia="Times New Roman"/>
                <w:b/>
              </w:rPr>
            </w:pPr>
            <w:r>
              <w:rPr>
                <w:rFonts w:eastAsia="Times New Roman"/>
              </w:rPr>
              <w:t xml:space="preserve">               </w:t>
            </w:r>
            <w:r w:rsidR="00480AE7">
              <w:rPr>
                <w:rFonts w:eastAsia="Times New Roman"/>
                <w:b/>
                <w:color w:val="FF0000"/>
              </w:rPr>
              <w:t>EX</w:t>
            </w:r>
          </w:p>
        </w:tc>
        <w:tc>
          <w:tcPr>
            <w:tcW w:w="2686" w:type="dxa"/>
          </w:tcPr>
          <w:p w14:paraId="73F24F5F" w14:textId="77777777" w:rsidR="008429CB" w:rsidRDefault="008429CB" w:rsidP="00A53649">
            <w:pPr>
              <w:jc w:val="both"/>
              <w:rPr>
                <w:rFonts w:eastAsia="Times New Roman"/>
              </w:rPr>
            </w:pPr>
            <w:r>
              <w:rPr>
                <w:rFonts w:eastAsia="Times New Roman"/>
              </w:rPr>
              <w:t>Natchitoches-</w:t>
            </w:r>
            <w:r w:rsidR="00A53649">
              <w:rPr>
                <w:rFonts w:eastAsia="Times New Roman"/>
              </w:rPr>
              <w:t xml:space="preserve"> </w:t>
            </w:r>
            <w:r w:rsidR="00C61E3E" w:rsidRPr="00FE04E2">
              <w:rPr>
                <w:rFonts w:eastAsia="Times New Roman"/>
                <w:b/>
                <w:color w:val="FF0000"/>
              </w:rPr>
              <w:t>Vacant</w:t>
            </w:r>
          </w:p>
        </w:tc>
        <w:tc>
          <w:tcPr>
            <w:tcW w:w="2687" w:type="dxa"/>
          </w:tcPr>
          <w:p w14:paraId="31DBDCE9" w14:textId="77777777" w:rsidR="008429CB" w:rsidRDefault="008429CB" w:rsidP="00B07AAE">
            <w:pPr>
              <w:jc w:val="both"/>
              <w:rPr>
                <w:rFonts w:eastAsia="Times New Roman"/>
              </w:rPr>
            </w:pPr>
            <w:r>
              <w:rPr>
                <w:rFonts w:eastAsia="Times New Roman"/>
              </w:rPr>
              <w:t>Red River-Wanda Brock</w:t>
            </w:r>
          </w:p>
          <w:p w14:paraId="5AB6919D" w14:textId="488BC07B" w:rsidR="008429CB" w:rsidRPr="00563D97" w:rsidRDefault="00563D97" w:rsidP="00B07AAE">
            <w:pPr>
              <w:jc w:val="both"/>
              <w:rPr>
                <w:rFonts w:eastAsia="Times New Roman"/>
                <w:b/>
                <w:color w:val="FF0000"/>
              </w:rPr>
            </w:pPr>
            <w:r>
              <w:rPr>
                <w:rFonts w:eastAsia="Times New Roman"/>
              </w:rPr>
              <w:t xml:space="preserve">               </w:t>
            </w:r>
            <w:r w:rsidR="00480AE7">
              <w:rPr>
                <w:rFonts w:eastAsia="Times New Roman"/>
                <w:b/>
                <w:color w:val="FF0000"/>
              </w:rPr>
              <w:t>EX</w:t>
            </w:r>
          </w:p>
        </w:tc>
        <w:tc>
          <w:tcPr>
            <w:tcW w:w="2687" w:type="dxa"/>
          </w:tcPr>
          <w:p w14:paraId="28FD0C01" w14:textId="213A2423" w:rsidR="008429CB" w:rsidRPr="008E57D0" w:rsidRDefault="008429CB" w:rsidP="00B07AAE">
            <w:pPr>
              <w:jc w:val="both"/>
              <w:rPr>
                <w:rFonts w:eastAsia="Times New Roman"/>
                <w:color w:val="FF0000"/>
              </w:rPr>
            </w:pPr>
            <w:r>
              <w:rPr>
                <w:rFonts w:eastAsia="Times New Roman"/>
              </w:rPr>
              <w:t>Sabine-</w:t>
            </w:r>
            <w:r w:rsidR="008E57D0">
              <w:rPr>
                <w:rFonts w:eastAsia="Times New Roman"/>
              </w:rPr>
              <w:t>Marcelle Slaughter-</w:t>
            </w:r>
            <w:r w:rsidR="008E57D0">
              <w:rPr>
                <w:rFonts w:eastAsia="Times New Roman"/>
                <w:color w:val="FF0000"/>
              </w:rPr>
              <w:t>P</w:t>
            </w:r>
          </w:p>
          <w:p w14:paraId="0EC23F49" w14:textId="77777777" w:rsidR="008429CB" w:rsidRDefault="008429CB" w:rsidP="00B07AAE">
            <w:pPr>
              <w:jc w:val="both"/>
              <w:rPr>
                <w:rFonts w:eastAsia="Times New Roman"/>
              </w:rPr>
            </w:pPr>
          </w:p>
        </w:tc>
      </w:tr>
      <w:tr w:rsidR="008429CB" w14:paraId="7C7CA769" w14:textId="77777777" w:rsidTr="00B07AAE">
        <w:tc>
          <w:tcPr>
            <w:tcW w:w="2686" w:type="dxa"/>
          </w:tcPr>
          <w:p w14:paraId="7321ABE7" w14:textId="77777777" w:rsidR="008429CB" w:rsidRDefault="008429CB" w:rsidP="00B07AAE">
            <w:pPr>
              <w:jc w:val="both"/>
              <w:rPr>
                <w:rFonts w:eastAsia="Times New Roman"/>
              </w:rPr>
            </w:pPr>
            <w:r>
              <w:rPr>
                <w:rFonts w:eastAsia="Times New Roman"/>
              </w:rPr>
              <w:t>Webster-Ora Rice</w:t>
            </w:r>
          </w:p>
          <w:p w14:paraId="6DCCBA58" w14:textId="34484E91" w:rsidR="008429CB" w:rsidRPr="00563D97" w:rsidRDefault="00563D97" w:rsidP="00B07AAE">
            <w:pPr>
              <w:jc w:val="both"/>
              <w:rPr>
                <w:rFonts w:eastAsia="Times New Roman"/>
                <w:b/>
              </w:rPr>
            </w:pPr>
            <w:r>
              <w:rPr>
                <w:rFonts w:eastAsia="Times New Roman"/>
              </w:rPr>
              <w:t xml:space="preserve">               </w:t>
            </w:r>
            <w:r w:rsidR="008E57D0">
              <w:rPr>
                <w:rFonts w:eastAsia="Times New Roman"/>
                <w:b/>
                <w:color w:val="FF0000"/>
              </w:rPr>
              <w:t>P</w:t>
            </w:r>
          </w:p>
        </w:tc>
        <w:tc>
          <w:tcPr>
            <w:tcW w:w="2686" w:type="dxa"/>
          </w:tcPr>
          <w:p w14:paraId="6215C4DE" w14:textId="77777777" w:rsidR="008429CB" w:rsidRDefault="008429CB" w:rsidP="00B07AAE">
            <w:pPr>
              <w:jc w:val="both"/>
              <w:rPr>
                <w:rFonts w:eastAsia="Times New Roman"/>
              </w:rPr>
            </w:pPr>
            <w:r>
              <w:rPr>
                <w:rFonts w:eastAsia="Times New Roman"/>
              </w:rPr>
              <w:t>Gov.-Deanna Fowler</w:t>
            </w:r>
          </w:p>
          <w:p w14:paraId="782E5F13" w14:textId="6E03E7E2" w:rsidR="008429CB" w:rsidRPr="00563D97" w:rsidRDefault="00563D97" w:rsidP="00B07AAE">
            <w:pPr>
              <w:jc w:val="both"/>
              <w:rPr>
                <w:rFonts w:eastAsia="Times New Roman"/>
                <w:b/>
              </w:rPr>
            </w:pPr>
            <w:r>
              <w:rPr>
                <w:rFonts w:eastAsia="Times New Roman"/>
              </w:rPr>
              <w:t xml:space="preserve">               </w:t>
            </w:r>
            <w:r w:rsidRPr="00563D97">
              <w:rPr>
                <w:rFonts w:eastAsia="Times New Roman"/>
                <w:b/>
                <w:color w:val="FF0000"/>
              </w:rPr>
              <w:t>P</w:t>
            </w:r>
          </w:p>
        </w:tc>
        <w:tc>
          <w:tcPr>
            <w:tcW w:w="2687" w:type="dxa"/>
          </w:tcPr>
          <w:p w14:paraId="2602415B" w14:textId="77777777" w:rsidR="008429CB" w:rsidRDefault="008429CB" w:rsidP="00B07AAE">
            <w:pPr>
              <w:jc w:val="both"/>
              <w:rPr>
                <w:rFonts w:eastAsia="Times New Roman"/>
              </w:rPr>
            </w:pPr>
            <w:r>
              <w:rPr>
                <w:rFonts w:eastAsia="Times New Roman"/>
              </w:rPr>
              <w:t>Gov.-</w:t>
            </w:r>
            <w:r w:rsidR="00A53649">
              <w:rPr>
                <w:rFonts w:eastAsia="Times New Roman"/>
              </w:rPr>
              <w:t>Reece Middleton</w:t>
            </w:r>
          </w:p>
          <w:p w14:paraId="3F9217CD" w14:textId="57347EB7" w:rsidR="008429CB" w:rsidRPr="00563D97" w:rsidRDefault="00563D97" w:rsidP="00B07AAE">
            <w:pPr>
              <w:jc w:val="both"/>
              <w:rPr>
                <w:rFonts w:eastAsia="Times New Roman"/>
                <w:b/>
                <w:color w:val="FF0000"/>
              </w:rPr>
            </w:pPr>
            <w:r>
              <w:rPr>
                <w:rFonts w:eastAsia="Times New Roman"/>
              </w:rPr>
              <w:t xml:space="preserve">               </w:t>
            </w:r>
            <w:r w:rsidR="00480AE7">
              <w:rPr>
                <w:rFonts w:eastAsia="Times New Roman"/>
                <w:b/>
                <w:color w:val="FF0000"/>
              </w:rPr>
              <w:t>EX</w:t>
            </w:r>
          </w:p>
        </w:tc>
        <w:tc>
          <w:tcPr>
            <w:tcW w:w="2687" w:type="dxa"/>
          </w:tcPr>
          <w:p w14:paraId="62A7E1D9" w14:textId="77777777" w:rsidR="008429CB" w:rsidRDefault="008429CB" w:rsidP="00B07AAE">
            <w:pPr>
              <w:jc w:val="both"/>
              <w:rPr>
                <w:rFonts w:eastAsia="Times New Roman"/>
              </w:rPr>
            </w:pPr>
            <w:r>
              <w:rPr>
                <w:rFonts w:eastAsia="Times New Roman"/>
              </w:rPr>
              <w:t>Gov.-Chris Nolen</w:t>
            </w:r>
          </w:p>
          <w:p w14:paraId="5D901B85" w14:textId="64823C3E" w:rsidR="008429CB" w:rsidRPr="00563D97" w:rsidRDefault="00563D97" w:rsidP="00B07AAE">
            <w:pPr>
              <w:jc w:val="both"/>
              <w:rPr>
                <w:rFonts w:eastAsia="Times New Roman"/>
                <w:b/>
              </w:rPr>
            </w:pPr>
            <w:r>
              <w:rPr>
                <w:rFonts w:eastAsia="Times New Roman"/>
              </w:rPr>
              <w:t xml:space="preserve">            </w:t>
            </w:r>
            <w:r w:rsidR="00480AE7">
              <w:rPr>
                <w:rFonts w:eastAsia="Times New Roman"/>
                <w:b/>
                <w:color w:val="FF0000"/>
              </w:rPr>
              <w:t>EX</w:t>
            </w:r>
          </w:p>
        </w:tc>
      </w:tr>
      <w:tr w:rsidR="008429CB" w14:paraId="62E04BEF" w14:textId="77777777" w:rsidTr="00B07AAE">
        <w:tc>
          <w:tcPr>
            <w:tcW w:w="2686" w:type="dxa"/>
          </w:tcPr>
          <w:p w14:paraId="552F6F23" w14:textId="09DEDF8F" w:rsidR="008429CB" w:rsidRDefault="008429CB" w:rsidP="00B07AAE">
            <w:pPr>
              <w:jc w:val="both"/>
              <w:rPr>
                <w:rFonts w:eastAsia="Times New Roman"/>
              </w:rPr>
            </w:pPr>
            <w:r>
              <w:rPr>
                <w:rFonts w:eastAsia="Times New Roman"/>
              </w:rPr>
              <w:t>Staff ED-D. Efferson</w:t>
            </w:r>
            <w:r w:rsidR="00563D97">
              <w:rPr>
                <w:rFonts w:eastAsia="Times New Roman"/>
              </w:rPr>
              <w:t xml:space="preserve">     </w:t>
            </w:r>
            <w:r w:rsidR="00563D97" w:rsidRPr="00563D97">
              <w:rPr>
                <w:rFonts w:eastAsia="Times New Roman"/>
                <w:b/>
                <w:color w:val="FF0000"/>
              </w:rPr>
              <w:t>P</w:t>
            </w:r>
          </w:p>
        </w:tc>
        <w:tc>
          <w:tcPr>
            <w:tcW w:w="2686" w:type="dxa"/>
          </w:tcPr>
          <w:p w14:paraId="17C785A2" w14:textId="3AFD16BA" w:rsidR="008429CB" w:rsidRDefault="008429CB" w:rsidP="00B07AAE">
            <w:pPr>
              <w:jc w:val="both"/>
              <w:rPr>
                <w:rFonts w:eastAsia="Times New Roman"/>
              </w:rPr>
            </w:pPr>
          </w:p>
        </w:tc>
        <w:tc>
          <w:tcPr>
            <w:tcW w:w="2687" w:type="dxa"/>
          </w:tcPr>
          <w:p w14:paraId="5C5E4B40" w14:textId="77777777" w:rsidR="008429CB" w:rsidRDefault="008429CB" w:rsidP="00B07AAE">
            <w:pPr>
              <w:jc w:val="both"/>
              <w:rPr>
                <w:rFonts w:eastAsia="Times New Roman"/>
              </w:rPr>
            </w:pPr>
          </w:p>
        </w:tc>
        <w:tc>
          <w:tcPr>
            <w:tcW w:w="2687" w:type="dxa"/>
          </w:tcPr>
          <w:p w14:paraId="2879C752" w14:textId="77777777" w:rsidR="008429CB" w:rsidRDefault="008429CB" w:rsidP="00B07AAE">
            <w:pPr>
              <w:jc w:val="both"/>
              <w:rPr>
                <w:rFonts w:eastAsia="Times New Roman"/>
              </w:rPr>
            </w:pPr>
          </w:p>
        </w:tc>
      </w:tr>
      <w:tr w:rsidR="008429CB" w14:paraId="58BE1E74" w14:textId="77777777" w:rsidTr="00B07AAE">
        <w:tc>
          <w:tcPr>
            <w:tcW w:w="2686" w:type="dxa"/>
          </w:tcPr>
          <w:p w14:paraId="677DC2E8" w14:textId="6822D834" w:rsidR="008429CB" w:rsidRDefault="008429CB" w:rsidP="00B07AAE">
            <w:pPr>
              <w:jc w:val="both"/>
              <w:rPr>
                <w:rFonts w:eastAsia="Times New Roman"/>
              </w:rPr>
            </w:pPr>
            <w:r>
              <w:rPr>
                <w:rFonts w:eastAsia="Times New Roman"/>
              </w:rPr>
              <w:t xml:space="preserve">Guests- </w:t>
            </w:r>
          </w:p>
        </w:tc>
        <w:tc>
          <w:tcPr>
            <w:tcW w:w="2686" w:type="dxa"/>
          </w:tcPr>
          <w:p w14:paraId="5EAB1EDD" w14:textId="682DD618" w:rsidR="008429CB" w:rsidRDefault="00563D97" w:rsidP="00B07AAE">
            <w:pPr>
              <w:jc w:val="both"/>
              <w:rPr>
                <w:rFonts w:eastAsia="Times New Roman"/>
              </w:rPr>
            </w:pPr>
            <w:r>
              <w:rPr>
                <w:rFonts w:eastAsia="Times New Roman"/>
              </w:rPr>
              <w:t xml:space="preserve">Duane Ebarb, LaCAN   </w:t>
            </w:r>
            <w:r w:rsidRPr="00563D97">
              <w:rPr>
                <w:rFonts w:eastAsia="Times New Roman"/>
                <w:b/>
                <w:color w:val="FF0000"/>
              </w:rPr>
              <w:t>P</w:t>
            </w:r>
          </w:p>
        </w:tc>
        <w:tc>
          <w:tcPr>
            <w:tcW w:w="2687" w:type="dxa"/>
          </w:tcPr>
          <w:p w14:paraId="65CBE34B" w14:textId="0B113C86" w:rsidR="008429CB" w:rsidRDefault="006454B4" w:rsidP="00B07AAE">
            <w:pPr>
              <w:jc w:val="both"/>
              <w:rPr>
                <w:rFonts w:eastAsia="Times New Roman"/>
              </w:rPr>
            </w:pPr>
            <w:r>
              <w:rPr>
                <w:rFonts w:eastAsia="Times New Roman"/>
              </w:rPr>
              <w:t xml:space="preserve">Tina </w:t>
            </w:r>
            <w:proofErr w:type="spellStart"/>
            <w:r>
              <w:rPr>
                <w:rFonts w:eastAsia="Times New Roman"/>
              </w:rPr>
              <w:t>Rivira</w:t>
            </w:r>
            <w:proofErr w:type="spellEnd"/>
            <w:r>
              <w:rPr>
                <w:rFonts w:eastAsia="Times New Roman"/>
              </w:rPr>
              <w:t>, Finance Director (NLHSD)</w:t>
            </w:r>
          </w:p>
        </w:tc>
        <w:tc>
          <w:tcPr>
            <w:tcW w:w="2687" w:type="dxa"/>
          </w:tcPr>
          <w:p w14:paraId="59DB9A5F" w14:textId="77777777" w:rsidR="008429CB" w:rsidRDefault="008429CB" w:rsidP="00B07AAE">
            <w:pPr>
              <w:jc w:val="both"/>
              <w:rPr>
                <w:rFonts w:eastAsia="Times New Roman"/>
              </w:rPr>
            </w:pPr>
          </w:p>
        </w:tc>
      </w:tr>
      <w:tr w:rsidR="00480AE7" w14:paraId="67B035A2" w14:textId="77777777" w:rsidTr="00B07AAE">
        <w:tc>
          <w:tcPr>
            <w:tcW w:w="2686" w:type="dxa"/>
          </w:tcPr>
          <w:p w14:paraId="087820A0" w14:textId="77777777" w:rsidR="00480AE7" w:rsidRDefault="00480AE7" w:rsidP="00B07AAE">
            <w:pPr>
              <w:jc w:val="both"/>
              <w:rPr>
                <w:rFonts w:eastAsia="Times New Roman"/>
              </w:rPr>
            </w:pPr>
          </w:p>
        </w:tc>
        <w:tc>
          <w:tcPr>
            <w:tcW w:w="2686" w:type="dxa"/>
          </w:tcPr>
          <w:p w14:paraId="03883E18" w14:textId="77777777" w:rsidR="00480AE7" w:rsidRDefault="00480AE7" w:rsidP="00B07AAE">
            <w:pPr>
              <w:jc w:val="both"/>
              <w:rPr>
                <w:rFonts w:eastAsia="Times New Roman"/>
              </w:rPr>
            </w:pPr>
          </w:p>
        </w:tc>
        <w:tc>
          <w:tcPr>
            <w:tcW w:w="2687" w:type="dxa"/>
          </w:tcPr>
          <w:p w14:paraId="1CC2D964" w14:textId="77777777" w:rsidR="00480AE7" w:rsidRDefault="00480AE7" w:rsidP="00B07AAE">
            <w:pPr>
              <w:jc w:val="both"/>
              <w:rPr>
                <w:rFonts w:eastAsia="Times New Roman"/>
              </w:rPr>
            </w:pPr>
          </w:p>
        </w:tc>
        <w:tc>
          <w:tcPr>
            <w:tcW w:w="2687" w:type="dxa"/>
          </w:tcPr>
          <w:p w14:paraId="7A1A8D6B" w14:textId="77777777" w:rsidR="00480AE7" w:rsidRDefault="00480AE7" w:rsidP="00B07AAE">
            <w:pPr>
              <w:jc w:val="both"/>
              <w:rPr>
                <w:rFonts w:eastAsia="Times New Roman"/>
              </w:rPr>
            </w:pPr>
          </w:p>
        </w:tc>
      </w:tr>
      <w:tr w:rsidR="00480AE7" w14:paraId="1B841347" w14:textId="77777777" w:rsidTr="00B07AAE">
        <w:tc>
          <w:tcPr>
            <w:tcW w:w="2686" w:type="dxa"/>
          </w:tcPr>
          <w:p w14:paraId="5846D643" w14:textId="77777777" w:rsidR="00480AE7" w:rsidRDefault="00480AE7" w:rsidP="00B07AAE">
            <w:pPr>
              <w:jc w:val="both"/>
              <w:rPr>
                <w:rFonts w:eastAsia="Times New Roman"/>
              </w:rPr>
            </w:pPr>
          </w:p>
        </w:tc>
        <w:tc>
          <w:tcPr>
            <w:tcW w:w="2686" w:type="dxa"/>
          </w:tcPr>
          <w:p w14:paraId="3096A6E7" w14:textId="77777777" w:rsidR="00480AE7" w:rsidRDefault="00480AE7" w:rsidP="00B07AAE">
            <w:pPr>
              <w:jc w:val="both"/>
              <w:rPr>
                <w:rFonts w:eastAsia="Times New Roman"/>
              </w:rPr>
            </w:pPr>
          </w:p>
        </w:tc>
        <w:tc>
          <w:tcPr>
            <w:tcW w:w="2687" w:type="dxa"/>
          </w:tcPr>
          <w:p w14:paraId="1E8DA83D" w14:textId="77777777" w:rsidR="00480AE7" w:rsidRDefault="00480AE7" w:rsidP="00B07AAE">
            <w:pPr>
              <w:jc w:val="both"/>
              <w:rPr>
                <w:rFonts w:eastAsia="Times New Roman"/>
              </w:rPr>
            </w:pPr>
          </w:p>
        </w:tc>
        <w:tc>
          <w:tcPr>
            <w:tcW w:w="2687" w:type="dxa"/>
          </w:tcPr>
          <w:p w14:paraId="3B7BE81A" w14:textId="77777777" w:rsidR="00480AE7" w:rsidRDefault="00480AE7" w:rsidP="00B07AAE">
            <w:pPr>
              <w:jc w:val="both"/>
              <w:rPr>
                <w:rFonts w:eastAsia="Times New Roman"/>
              </w:rPr>
            </w:pPr>
          </w:p>
        </w:tc>
      </w:tr>
    </w:tbl>
    <w:p w14:paraId="0987AAD1" w14:textId="34E6B4DE" w:rsidR="00480AE7" w:rsidRDefault="00480AE7" w:rsidP="00563D97">
      <w:pPr>
        <w:shd w:val="clear" w:color="auto" w:fill="FFFFFF"/>
        <w:jc w:val="both"/>
        <w:rPr>
          <w:rFonts w:eastAsia="Times New Roman"/>
          <w:b/>
        </w:rPr>
      </w:pPr>
      <w:r>
        <w:rPr>
          <w:rFonts w:eastAsia="Times New Roman"/>
          <w:b/>
        </w:rPr>
        <w:t>Guest in Attendance:</w:t>
      </w:r>
      <w:r w:rsidR="006454B4">
        <w:rPr>
          <w:rFonts w:eastAsia="Times New Roman"/>
          <w:b/>
        </w:rPr>
        <w:t xml:space="preserve"> (Webster Prevention Alliance)</w:t>
      </w:r>
      <w:r>
        <w:rPr>
          <w:rFonts w:eastAsia="Times New Roman"/>
          <w:b/>
        </w:rPr>
        <w:t xml:space="preserve"> Jil Waltemate</w:t>
      </w:r>
      <w:r w:rsidR="006454B4">
        <w:rPr>
          <w:rFonts w:eastAsia="Times New Roman"/>
          <w:b/>
        </w:rPr>
        <w:t>, Lydia Prudhomme, Carolyn Carter,</w:t>
      </w:r>
    </w:p>
    <w:p w14:paraId="11B56EB6" w14:textId="75F052AA" w:rsidR="006454B4" w:rsidRDefault="006454B4" w:rsidP="00563D97">
      <w:pPr>
        <w:shd w:val="clear" w:color="auto" w:fill="FFFFFF"/>
        <w:jc w:val="both"/>
        <w:rPr>
          <w:rFonts w:eastAsia="Times New Roman"/>
          <w:b/>
        </w:rPr>
      </w:pPr>
      <w:proofErr w:type="spellStart"/>
      <w:r>
        <w:rPr>
          <w:rFonts w:eastAsia="Times New Roman"/>
          <w:b/>
        </w:rPr>
        <w:t>Serentie</w:t>
      </w:r>
      <w:proofErr w:type="spellEnd"/>
      <w:r>
        <w:rPr>
          <w:rFonts w:eastAsia="Times New Roman"/>
          <w:b/>
        </w:rPr>
        <w:t xml:space="preserve"> E. Garner</w:t>
      </w:r>
    </w:p>
    <w:p w14:paraId="1FA049F5" w14:textId="6341FBC4" w:rsidR="00B078F7" w:rsidRDefault="00B078F7" w:rsidP="00563D97">
      <w:pPr>
        <w:shd w:val="clear" w:color="auto" w:fill="FFFFFF"/>
        <w:jc w:val="both"/>
        <w:rPr>
          <w:rFonts w:eastAsia="Times New Roman"/>
          <w:b/>
        </w:rPr>
      </w:pPr>
    </w:p>
    <w:p w14:paraId="75647E25" w14:textId="4A7A6D63" w:rsidR="00B078F7" w:rsidRDefault="00B078F7" w:rsidP="00563D97">
      <w:pPr>
        <w:shd w:val="clear" w:color="auto" w:fill="FFFFFF"/>
        <w:jc w:val="both"/>
        <w:rPr>
          <w:rFonts w:eastAsia="Times New Roman"/>
          <w:b/>
        </w:rPr>
      </w:pPr>
      <w:r>
        <w:rPr>
          <w:rFonts w:eastAsia="Times New Roman"/>
          <w:b/>
        </w:rPr>
        <w:t>Guest and Public Comments</w:t>
      </w:r>
    </w:p>
    <w:p w14:paraId="55C355EA" w14:textId="147F295E" w:rsidR="00B078F7" w:rsidRDefault="00B078F7" w:rsidP="00B078F7">
      <w:pPr>
        <w:pStyle w:val="ListParagraph"/>
        <w:numPr>
          <w:ilvl w:val="0"/>
          <w:numId w:val="13"/>
        </w:numPr>
        <w:shd w:val="clear" w:color="auto" w:fill="FFFFFF"/>
        <w:jc w:val="both"/>
        <w:rPr>
          <w:rFonts w:eastAsia="Times New Roman"/>
          <w:b/>
        </w:rPr>
      </w:pPr>
      <w:r>
        <w:rPr>
          <w:rFonts w:eastAsia="Times New Roman"/>
          <w:b/>
        </w:rPr>
        <w:t xml:space="preserve">Bienville &amp;Webster Grant Status Update-Jil Waltemate, District Coalition </w:t>
      </w:r>
      <w:r w:rsidR="009026EB">
        <w:rPr>
          <w:rFonts w:eastAsia="Times New Roman"/>
          <w:b/>
        </w:rPr>
        <w:t>Coordinator presented a power point presentation on the Webster Prevention Alliance. In 2017, Webster parish was selected by the Louisiana Dept. of Health to receive support in order to establish a community-based coalition to combat the use of alcohol and other drugs by the young people in our community. The Webster Prevention Alliance will enhance collaboration between the school system and community organizations in the prevention of youth substance use.</w:t>
      </w:r>
    </w:p>
    <w:p w14:paraId="6D62AC60" w14:textId="58E2CBBD" w:rsidR="009026EB" w:rsidRPr="00B078F7" w:rsidRDefault="009026EB" w:rsidP="00B078F7">
      <w:pPr>
        <w:pStyle w:val="ListParagraph"/>
        <w:numPr>
          <w:ilvl w:val="0"/>
          <w:numId w:val="13"/>
        </w:numPr>
        <w:shd w:val="clear" w:color="auto" w:fill="FFFFFF"/>
        <w:jc w:val="both"/>
        <w:rPr>
          <w:rFonts w:eastAsia="Times New Roman"/>
          <w:b/>
        </w:rPr>
      </w:pPr>
      <w:r>
        <w:rPr>
          <w:rFonts w:eastAsia="Times New Roman"/>
          <w:b/>
        </w:rPr>
        <w:t>The coalition will keep the board informed of upcoming activities sponsored by this coalition f</w:t>
      </w:r>
      <w:r w:rsidR="00C36FF6">
        <w:rPr>
          <w:rFonts w:eastAsia="Times New Roman"/>
          <w:b/>
        </w:rPr>
        <w:t>or the Webster parish community as well as the Bienville parish community.</w:t>
      </w:r>
    </w:p>
    <w:p w14:paraId="7CB08E28" w14:textId="77777777" w:rsidR="00480AE7" w:rsidRDefault="00480AE7" w:rsidP="00563D97">
      <w:pPr>
        <w:shd w:val="clear" w:color="auto" w:fill="FFFFFF"/>
        <w:jc w:val="both"/>
        <w:rPr>
          <w:rFonts w:eastAsia="Times New Roman"/>
          <w:b/>
        </w:rPr>
      </w:pPr>
    </w:p>
    <w:p w14:paraId="72899571" w14:textId="77777777" w:rsidR="00480AE7" w:rsidRDefault="00480AE7" w:rsidP="00563D97">
      <w:pPr>
        <w:shd w:val="clear" w:color="auto" w:fill="FFFFFF"/>
        <w:jc w:val="both"/>
        <w:rPr>
          <w:rFonts w:eastAsia="Times New Roman"/>
          <w:b/>
        </w:rPr>
      </w:pPr>
    </w:p>
    <w:p w14:paraId="46C9EEFD" w14:textId="686173D7" w:rsidR="002F1915" w:rsidRPr="00563D97" w:rsidRDefault="00563D97" w:rsidP="00563D97">
      <w:pPr>
        <w:shd w:val="clear" w:color="auto" w:fill="FFFFFF"/>
        <w:jc w:val="both"/>
        <w:rPr>
          <w:rFonts w:eastAsia="Times New Roman"/>
          <w:b/>
        </w:rPr>
      </w:pPr>
      <w:r>
        <w:rPr>
          <w:rFonts w:eastAsia="Times New Roman"/>
          <w:b/>
        </w:rPr>
        <w:t>Approval of Agenda</w:t>
      </w:r>
      <w:r w:rsidR="00966F6C">
        <w:rPr>
          <w:rFonts w:eastAsia="Times New Roman"/>
          <w:b/>
        </w:rPr>
        <w:t>—</w:t>
      </w:r>
      <w:r w:rsidRPr="00F71105">
        <w:rPr>
          <w:rFonts w:eastAsia="Times New Roman"/>
        </w:rPr>
        <w:t xml:space="preserve"> </w:t>
      </w:r>
      <w:r w:rsidRPr="00F71105">
        <w:rPr>
          <w:rFonts w:eastAsia="Times New Roman"/>
          <w:b/>
        </w:rPr>
        <w:t xml:space="preserve">   </w:t>
      </w:r>
      <w:r w:rsidRPr="007248EE">
        <w:rPr>
          <w:rFonts w:eastAsia="Times New Roman"/>
          <w:b/>
        </w:rPr>
        <w:tab/>
      </w:r>
    </w:p>
    <w:p w14:paraId="112B307F" w14:textId="77777777" w:rsidR="00D238D3" w:rsidRDefault="00B05127" w:rsidP="006B750D">
      <w:pPr>
        <w:shd w:val="clear" w:color="auto" w:fill="FFFFFF"/>
        <w:jc w:val="both"/>
        <w:rPr>
          <w:rFonts w:eastAsia="Times New Roman"/>
        </w:rPr>
      </w:pPr>
      <w:r>
        <w:rPr>
          <w:rFonts w:eastAsia="Times New Roman"/>
          <w:b/>
        </w:rPr>
        <w:t>Ap</w:t>
      </w:r>
      <w:r w:rsidR="009026EB">
        <w:rPr>
          <w:rFonts w:eastAsia="Times New Roman"/>
          <w:b/>
        </w:rPr>
        <w:t>proval of the Minutes of July 17</w:t>
      </w:r>
      <w:r w:rsidR="00011B32">
        <w:rPr>
          <w:rFonts w:eastAsia="Times New Roman"/>
          <w:b/>
        </w:rPr>
        <w:t>, 201</w:t>
      </w:r>
      <w:r w:rsidR="00EC74F6">
        <w:rPr>
          <w:rFonts w:eastAsia="Times New Roman"/>
          <w:b/>
        </w:rPr>
        <w:t>7</w:t>
      </w:r>
      <w:r w:rsidR="00E91DCF">
        <w:rPr>
          <w:rFonts w:eastAsia="Times New Roman"/>
          <w:b/>
        </w:rPr>
        <w:t xml:space="preserve"> Board Meeting</w:t>
      </w:r>
      <w:r w:rsidR="00966F6C">
        <w:rPr>
          <w:rFonts w:eastAsia="Times New Roman"/>
          <w:b/>
        </w:rPr>
        <w:t>—</w:t>
      </w:r>
      <w:r w:rsidR="00966F6C" w:rsidRPr="00F71105">
        <w:rPr>
          <w:rFonts w:eastAsia="Times New Roman"/>
        </w:rPr>
        <w:t xml:space="preserve"> </w:t>
      </w:r>
    </w:p>
    <w:p w14:paraId="1A28CB0C" w14:textId="28F3CC8B" w:rsidR="002F1915" w:rsidRPr="009026EB" w:rsidRDefault="00D238D3" w:rsidP="006B750D">
      <w:pPr>
        <w:shd w:val="clear" w:color="auto" w:fill="FFFFFF"/>
        <w:jc w:val="both"/>
        <w:rPr>
          <w:rFonts w:eastAsia="Times New Roman"/>
        </w:rPr>
      </w:pPr>
      <w:r>
        <w:rPr>
          <w:rFonts w:eastAsia="Times New Roman"/>
          <w:b/>
        </w:rPr>
        <w:t xml:space="preserve">Modifications- </w:t>
      </w:r>
      <w:r w:rsidR="00966F6C" w:rsidRPr="00F71105">
        <w:rPr>
          <w:rFonts w:eastAsia="Times New Roman"/>
          <w:b/>
        </w:rPr>
        <w:t xml:space="preserve"> </w:t>
      </w:r>
      <w:r w:rsidR="00966F6C" w:rsidRPr="007248EE">
        <w:rPr>
          <w:rFonts w:eastAsia="Times New Roman"/>
          <w:b/>
        </w:rPr>
        <w:tab/>
      </w:r>
      <w:r w:rsidR="00966F6C" w:rsidRPr="007248EE">
        <w:rPr>
          <w:rFonts w:eastAsia="Times New Roman"/>
          <w:b/>
        </w:rPr>
        <w:tab/>
      </w:r>
      <w:r w:rsidR="00966F6C">
        <w:rPr>
          <w:rFonts w:eastAsia="Times New Roman"/>
          <w:b/>
        </w:rPr>
        <w:t xml:space="preserve">        </w:t>
      </w:r>
    </w:p>
    <w:p w14:paraId="5F58E01A" w14:textId="05E578E3" w:rsidR="002F1915" w:rsidRPr="008429CB" w:rsidRDefault="00E91DCF" w:rsidP="00E91DCF">
      <w:pPr>
        <w:shd w:val="clear" w:color="auto" w:fill="FFFFFF"/>
        <w:tabs>
          <w:tab w:val="left" w:pos="3763"/>
        </w:tabs>
        <w:jc w:val="both"/>
        <w:rPr>
          <w:rFonts w:eastAsia="Times New Roman"/>
          <w:b/>
        </w:rPr>
      </w:pPr>
      <w:r>
        <w:rPr>
          <w:rFonts w:eastAsia="Times New Roman"/>
          <w:b/>
        </w:rPr>
        <w:tab/>
      </w:r>
    </w:p>
    <w:p w14:paraId="20DC2658" w14:textId="77777777"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14:paraId="38B7BAE3" w14:textId="77777777" w:rsidR="006B750D" w:rsidRPr="008429CB" w:rsidRDefault="006B750D" w:rsidP="006B750D">
      <w:pPr>
        <w:shd w:val="clear" w:color="auto" w:fill="FFFFFF"/>
        <w:jc w:val="both"/>
        <w:rPr>
          <w:rFonts w:eastAsia="Times New Roman"/>
          <w:b/>
        </w:rPr>
      </w:pPr>
    </w:p>
    <w:p w14:paraId="7B8963CA" w14:textId="12B7D146" w:rsidR="006B750D" w:rsidRPr="008429CB" w:rsidRDefault="003B06D6" w:rsidP="006B750D">
      <w:pPr>
        <w:shd w:val="clear" w:color="auto" w:fill="FFFFFF"/>
        <w:jc w:val="both"/>
        <w:rPr>
          <w:rFonts w:eastAsia="Times New Roman"/>
          <w:b/>
        </w:rPr>
      </w:pPr>
      <w:r>
        <w:rPr>
          <w:rFonts w:eastAsia="Times New Roman"/>
          <w:b/>
        </w:rPr>
        <w:lastRenderedPageBreak/>
        <w:t>New Business</w:t>
      </w:r>
    </w:p>
    <w:p w14:paraId="60C6279B" w14:textId="77777777" w:rsidR="00646230" w:rsidRPr="008429CB" w:rsidRDefault="00646230" w:rsidP="006B750D">
      <w:pPr>
        <w:shd w:val="clear" w:color="auto" w:fill="FFFFFF"/>
        <w:jc w:val="both"/>
        <w:rPr>
          <w:rFonts w:eastAsia="Times New Roman"/>
          <w:b/>
        </w:rPr>
      </w:pPr>
    </w:p>
    <w:p w14:paraId="5540DD75" w14:textId="04A2F976" w:rsidR="002F1915" w:rsidRPr="00686A5A" w:rsidRDefault="00694EC9" w:rsidP="002F1915">
      <w:pPr>
        <w:shd w:val="clear" w:color="auto" w:fill="FFFFFF"/>
        <w:rPr>
          <w:rFonts w:eastAsia="Times New Roman"/>
          <w:b/>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2F1915">
        <w:rPr>
          <w:rFonts w:eastAsia="Times New Roman"/>
          <w:b/>
        </w:rPr>
        <w:t>--</w:t>
      </w:r>
      <w:r w:rsidR="002F1915" w:rsidRPr="00686A5A">
        <w:rPr>
          <w:rFonts w:eastAsia="Times New Roman"/>
          <w:b/>
        </w:rPr>
        <w:t xml:space="preserve">Official Executive Director Report on File with the Secretary and    </w:t>
      </w:r>
    </w:p>
    <w:p w14:paraId="7AE3AAD1" w14:textId="25644E7D" w:rsidR="003B06D6" w:rsidRDefault="002F1915" w:rsidP="002F1915">
      <w:pPr>
        <w:shd w:val="clear" w:color="auto" w:fill="FFFFFF"/>
        <w:rPr>
          <w:rFonts w:eastAsia="Times New Roman"/>
          <w:b/>
        </w:rPr>
      </w:pPr>
      <w:r w:rsidRPr="00686A5A">
        <w:rPr>
          <w:rFonts w:eastAsia="Times New Roman"/>
          <w:b/>
        </w:rPr>
        <w:t xml:space="preserve">       available for public inspection.</w:t>
      </w:r>
      <w:r>
        <w:rPr>
          <w:rFonts w:eastAsia="Times New Roman"/>
          <w:b/>
        </w:rPr>
        <w:tab/>
      </w:r>
    </w:p>
    <w:p w14:paraId="32D3E8CE" w14:textId="78688C91" w:rsidR="00966F6C" w:rsidRPr="00D238D3" w:rsidRDefault="00966F6C" w:rsidP="00D238D3">
      <w:pPr>
        <w:shd w:val="clear" w:color="auto" w:fill="FFFFFF"/>
        <w:rPr>
          <w:rFonts w:eastAsia="Times New Roman"/>
        </w:rPr>
      </w:pPr>
      <w:r w:rsidRPr="000A06BA">
        <w:rPr>
          <w:rFonts w:eastAsia="Times New Roman"/>
        </w:rPr>
        <w:t xml:space="preserve">        </w:t>
      </w:r>
    </w:p>
    <w:p w14:paraId="35ADAECE" w14:textId="4B69EC74" w:rsidR="002F1915" w:rsidRDefault="00966F6C" w:rsidP="00966F6C">
      <w:pPr>
        <w:shd w:val="clear" w:color="auto" w:fill="FFFFFF"/>
        <w:jc w:val="both"/>
        <w:rPr>
          <w:rFonts w:eastAsia="Times New Roman"/>
        </w:rPr>
      </w:pPr>
      <w:r w:rsidRPr="000A06BA">
        <w:rPr>
          <w:rFonts w:eastAsia="Times New Roman"/>
        </w:rPr>
        <w:t xml:space="preserve"> </w:t>
      </w:r>
      <w:r w:rsidR="003B06D6">
        <w:rPr>
          <w:rFonts w:eastAsia="Times New Roman"/>
        </w:rPr>
        <w:t xml:space="preserve">    </w:t>
      </w:r>
    </w:p>
    <w:p w14:paraId="773E8DAE" w14:textId="77777777" w:rsidR="00FA4D3F" w:rsidRPr="00966F6C" w:rsidRDefault="00FA4D3F" w:rsidP="00966F6C">
      <w:pPr>
        <w:shd w:val="clear" w:color="auto" w:fill="FFFFFF"/>
        <w:jc w:val="both"/>
        <w:rPr>
          <w:rFonts w:eastAsia="Times New Roman"/>
        </w:rPr>
      </w:pPr>
    </w:p>
    <w:p w14:paraId="311DEB22" w14:textId="5C63502A" w:rsidR="006B750D" w:rsidRPr="008429CB" w:rsidRDefault="000E2F9E" w:rsidP="000E2F9E">
      <w:pPr>
        <w:shd w:val="clear" w:color="auto" w:fill="FFFFFF"/>
        <w:rPr>
          <w:rFonts w:eastAsia="Times New Roman"/>
          <w:b/>
        </w:rPr>
      </w:pPr>
      <w:r w:rsidRPr="008429CB">
        <w:rPr>
          <w:rFonts w:eastAsia="Times New Roman"/>
          <w:b/>
        </w:rPr>
        <w:t xml:space="preserve"> </w:t>
      </w:r>
      <w:r w:rsidR="00966F6C">
        <w:rPr>
          <w:rFonts w:eastAsia="Times New Roman"/>
          <w:b/>
        </w:rPr>
        <w:tab/>
      </w:r>
      <w:r w:rsidR="006B750D" w:rsidRPr="008429CB">
        <w:rPr>
          <w:rFonts w:eastAsia="Times New Roman"/>
          <w:b/>
        </w:rPr>
        <w:t xml:space="preserve">a.  Communication and Support to the </w:t>
      </w:r>
      <w:r w:rsidR="00A21A2A" w:rsidRPr="008429CB">
        <w:rPr>
          <w:rFonts w:eastAsia="Times New Roman"/>
          <w:b/>
        </w:rPr>
        <w:t xml:space="preserve">Board </w:t>
      </w:r>
      <w:r w:rsidR="00A21A2A" w:rsidRPr="008429CB">
        <w:rPr>
          <w:rFonts w:eastAsia="Times New Roman"/>
          <w:b/>
        </w:rPr>
        <w:tab/>
      </w:r>
      <w:r w:rsidRPr="008429CB">
        <w:rPr>
          <w:rFonts w:eastAsia="Times New Roman"/>
          <w:b/>
        </w:rPr>
        <w:tab/>
      </w:r>
      <w:r w:rsidR="00130B23" w:rsidRPr="008429CB">
        <w:rPr>
          <w:rFonts w:eastAsia="Times New Roman"/>
          <w:b/>
        </w:rPr>
        <w:t>Page 14</w:t>
      </w:r>
    </w:p>
    <w:p w14:paraId="5D0A5620" w14:textId="40C19A2B" w:rsidR="002F1915" w:rsidRDefault="000E2F9E" w:rsidP="000E2F9E">
      <w:pPr>
        <w:shd w:val="clear" w:color="auto" w:fill="FFFFFF"/>
        <w:rPr>
          <w:rFonts w:eastAsia="Times New Roman"/>
          <w:b/>
        </w:rPr>
      </w:pPr>
      <w:r w:rsidRPr="008429CB">
        <w:rPr>
          <w:rFonts w:eastAsia="Times New Roman"/>
          <w:b/>
        </w:rPr>
        <w:t xml:space="preserve">            </w:t>
      </w:r>
      <w:r w:rsidR="003F27EC" w:rsidRPr="008429CB">
        <w:rPr>
          <w:rFonts w:eastAsia="Times New Roman"/>
          <w:b/>
        </w:rPr>
        <w:t xml:space="preserve">b. </w:t>
      </w:r>
      <w:r w:rsidRPr="008429CB">
        <w:rPr>
          <w:rFonts w:eastAsia="Times New Roman"/>
          <w:b/>
        </w:rPr>
        <w:t xml:space="preserve"> </w:t>
      </w:r>
      <w:r w:rsidR="009907F7" w:rsidRPr="008429CB">
        <w:rPr>
          <w:rFonts w:eastAsia="Times New Roman"/>
          <w:b/>
        </w:rPr>
        <w:t>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p>
    <w:p w14:paraId="5D3E2710" w14:textId="722C8927" w:rsidR="001D153C" w:rsidRDefault="001D153C" w:rsidP="001D153C">
      <w:pPr>
        <w:shd w:val="clear" w:color="auto" w:fill="FFFFFF"/>
        <w:rPr>
          <w:b/>
        </w:rPr>
      </w:pPr>
      <w:r>
        <w:rPr>
          <w:rFonts w:eastAsia="Times New Roman"/>
          <w:b/>
        </w:rPr>
        <w:tab/>
        <w:t xml:space="preserve">c.  </w:t>
      </w:r>
      <w:r w:rsidR="00FA4D3F">
        <w:rPr>
          <w:b/>
        </w:rPr>
        <w:t>Non-Appropriated Funds</w:t>
      </w:r>
      <w:r w:rsidR="00FA4D3F">
        <w:rPr>
          <w:b/>
        </w:rPr>
        <w:tab/>
      </w:r>
      <w:r w:rsidR="00FA4D3F">
        <w:rPr>
          <w:b/>
        </w:rPr>
        <w:tab/>
      </w:r>
      <w:r w:rsidR="00FA4D3F">
        <w:rPr>
          <w:b/>
        </w:rPr>
        <w:tab/>
      </w:r>
      <w:r w:rsidR="00FA4D3F">
        <w:rPr>
          <w:b/>
        </w:rPr>
        <w:tab/>
        <w:t>Page 7-11</w:t>
      </w:r>
    </w:p>
    <w:p w14:paraId="31969AE6" w14:textId="3CB9243D" w:rsidR="00D238D3" w:rsidRDefault="00D238D3" w:rsidP="001D153C">
      <w:pPr>
        <w:shd w:val="clear" w:color="auto" w:fill="FFFFFF"/>
        <w:rPr>
          <w:b/>
        </w:rPr>
      </w:pPr>
      <w:r>
        <w:rPr>
          <w:b/>
        </w:rPr>
        <w:tab/>
        <w:t>d. ENDS Statement</w:t>
      </w:r>
      <w:r>
        <w:rPr>
          <w:b/>
        </w:rPr>
        <w:tab/>
      </w:r>
      <w:r>
        <w:rPr>
          <w:b/>
        </w:rPr>
        <w:tab/>
      </w:r>
      <w:r>
        <w:rPr>
          <w:b/>
        </w:rPr>
        <w:tab/>
      </w:r>
      <w:r>
        <w:rPr>
          <w:b/>
        </w:rPr>
        <w:tab/>
      </w:r>
      <w:r>
        <w:rPr>
          <w:b/>
        </w:rPr>
        <w:tab/>
      </w:r>
      <w:r>
        <w:rPr>
          <w:b/>
        </w:rPr>
        <w:tab/>
        <w:t>Page 3</w:t>
      </w:r>
    </w:p>
    <w:p w14:paraId="25B017EC" w14:textId="44B2EB36" w:rsidR="00D238D3" w:rsidRDefault="00D238D3" w:rsidP="001D153C">
      <w:pPr>
        <w:shd w:val="clear" w:color="auto" w:fill="FFFFFF"/>
        <w:rPr>
          <w:b/>
        </w:rPr>
      </w:pPr>
      <w:r>
        <w:rPr>
          <w:b/>
        </w:rPr>
        <w:tab/>
        <w:t>e. Treatment of Consumers</w:t>
      </w:r>
      <w:r>
        <w:rPr>
          <w:b/>
        </w:rPr>
        <w:tab/>
      </w:r>
      <w:r>
        <w:rPr>
          <w:b/>
        </w:rPr>
        <w:tab/>
      </w:r>
      <w:r>
        <w:rPr>
          <w:b/>
        </w:rPr>
        <w:tab/>
      </w:r>
      <w:r>
        <w:rPr>
          <w:b/>
        </w:rPr>
        <w:tab/>
      </w:r>
      <w:r>
        <w:rPr>
          <w:b/>
        </w:rPr>
        <w:tab/>
        <w:t>Page 4</w:t>
      </w:r>
    </w:p>
    <w:p w14:paraId="1EF63E53" w14:textId="01F0DB0F" w:rsidR="00D238D3" w:rsidRDefault="00D238D3" w:rsidP="001D153C">
      <w:pPr>
        <w:shd w:val="clear" w:color="auto" w:fill="FFFFFF"/>
        <w:rPr>
          <w:b/>
        </w:rPr>
      </w:pPr>
      <w:r>
        <w:rPr>
          <w:b/>
        </w:rPr>
        <w:tab/>
        <w:t>f.  Ends Focus of Grants or Contracts</w:t>
      </w:r>
      <w:r>
        <w:rPr>
          <w:b/>
        </w:rPr>
        <w:tab/>
      </w:r>
      <w:r>
        <w:rPr>
          <w:b/>
        </w:rPr>
        <w:tab/>
      </w:r>
      <w:r>
        <w:rPr>
          <w:b/>
        </w:rPr>
        <w:tab/>
        <w:t>Page 14</w:t>
      </w:r>
    </w:p>
    <w:p w14:paraId="346D858D" w14:textId="070F485D" w:rsidR="001D153C" w:rsidRDefault="00FA4D3F" w:rsidP="001D153C">
      <w:pPr>
        <w:shd w:val="clear" w:color="auto" w:fill="FFFFFF"/>
        <w:rPr>
          <w:b/>
        </w:rPr>
      </w:pPr>
      <w:r>
        <w:rPr>
          <w:b/>
        </w:rPr>
        <w:tab/>
        <w:t xml:space="preserve">    </w:t>
      </w:r>
      <w:r>
        <w:rPr>
          <w:b/>
        </w:rPr>
        <w:tab/>
      </w:r>
    </w:p>
    <w:p w14:paraId="29D50D66" w14:textId="3604FF7B" w:rsidR="00025A1D" w:rsidRDefault="002F1915" w:rsidP="00CD550E">
      <w:pPr>
        <w:shd w:val="clear" w:color="auto" w:fill="FFFFFF"/>
        <w:jc w:val="both"/>
        <w:rPr>
          <w:rFonts w:eastAsia="Times New Roman"/>
          <w:b/>
        </w:rPr>
      </w:pPr>
      <w:r>
        <w:rPr>
          <w:rFonts w:eastAsia="Times New Roman"/>
          <w:b/>
        </w:rPr>
        <w:t xml:space="preserve">                </w:t>
      </w:r>
      <w:r w:rsidR="00025A1D">
        <w:rPr>
          <w:rFonts w:eastAsia="Times New Roman"/>
          <w:b/>
        </w:rPr>
        <w:t xml:space="preserve">     </w:t>
      </w:r>
    </w:p>
    <w:p w14:paraId="6D6FC44A" w14:textId="258E3180"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r w:rsidR="00D238D3">
        <w:rPr>
          <w:rFonts w:eastAsia="Times New Roman"/>
          <w:b/>
        </w:rPr>
        <w:t xml:space="preserve">- </w:t>
      </w:r>
    </w:p>
    <w:p w14:paraId="39A27307" w14:textId="111380BF" w:rsidR="00CD550E" w:rsidRPr="00CD550E" w:rsidRDefault="000E2F9E" w:rsidP="00FA4D3F">
      <w:pPr>
        <w:shd w:val="clear" w:color="auto" w:fill="FFFFFF"/>
      </w:pPr>
      <w:r w:rsidRPr="008429CB">
        <w:rPr>
          <w:rFonts w:eastAsia="Times New Roman"/>
          <w:b/>
        </w:rPr>
        <w:t xml:space="preserve">            </w:t>
      </w:r>
    </w:p>
    <w:p w14:paraId="19B68831" w14:textId="06B8C2B5" w:rsidR="000A4AEC" w:rsidRPr="00CD550E" w:rsidRDefault="00CD550E" w:rsidP="00CD550E">
      <w:pPr>
        <w:rPr>
          <w:b/>
          <w:iCs/>
        </w:rPr>
      </w:pPr>
      <w:r>
        <w:rPr>
          <w:rFonts w:eastAsia="Times New Roman"/>
          <w:b/>
        </w:rPr>
        <w:t xml:space="preserve">                                    </w:t>
      </w:r>
    </w:p>
    <w:p w14:paraId="0A937EF8" w14:textId="77777777"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14:paraId="70189723" w14:textId="6B94EAC5" w:rsidR="00405E9A" w:rsidRPr="0049767F" w:rsidRDefault="00113C17" w:rsidP="00D238D3">
      <w:pPr>
        <w:shd w:val="clear" w:color="auto" w:fill="FFFFFF"/>
        <w:rPr>
          <w:rFonts w:eastAsia="Times New Roman"/>
          <w:b/>
        </w:rPr>
      </w:pPr>
      <w:r w:rsidRPr="008429CB">
        <w:rPr>
          <w:rFonts w:eastAsia="Times New Roman"/>
          <w:b/>
        </w:rPr>
        <w:tab/>
      </w:r>
      <w:r w:rsidRPr="00405E9A">
        <w:rPr>
          <w:rFonts w:eastAsia="Times New Roman"/>
        </w:rPr>
        <w:t>a.</w:t>
      </w:r>
      <w:r w:rsidR="00D238D3">
        <w:rPr>
          <w:rFonts w:eastAsia="Times New Roman"/>
        </w:rPr>
        <w:t xml:space="preserve"> August and September Monitoring Tools will be completed at the September meeting.</w:t>
      </w:r>
    </w:p>
    <w:p w14:paraId="01145ECF" w14:textId="77777777" w:rsidR="00785F38" w:rsidRPr="0029525B" w:rsidRDefault="00785F38" w:rsidP="00785F38">
      <w:pPr>
        <w:shd w:val="clear" w:color="auto" w:fill="FFFFFF"/>
        <w:jc w:val="both"/>
        <w:rPr>
          <w:rFonts w:eastAsia="Times New Roman"/>
        </w:rPr>
      </w:pPr>
      <w:r w:rsidRPr="0029525B">
        <w:rPr>
          <w:rFonts w:eastAsia="Times New Roman"/>
        </w:rPr>
        <w:t xml:space="preserve">  </w:t>
      </w:r>
    </w:p>
    <w:p w14:paraId="0585E5CC" w14:textId="01CB9E00" w:rsidR="00785F38" w:rsidRDefault="00785F38" w:rsidP="00785F38">
      <w:pPr>
        <w:shd w:val="clear" w:color="auto" w:fill="FFFFFF"/>
        <w:jc w:val="both"/>
        <w:rPr>
          <w:rFonts w:eastAsia="Times New Roman"/>
        </w:rPr>
      </w:pPr>
      <w:r w:rsidRPr="008429CB">
        <w:rPr>
          <w:rFonts w:eastAsia="Times New Roman"/>
          <w:b/>
        </w:rPr>
        <w:t>Announcements/Acknowledgements</w:t>
      </w:r>
      <w:r w:rsidR="0029525B">
        <w:rPr>
          <w:rFonts w:eastAsia="Times New Roman"/>
        </w:rPr>
        <w:t>—</w:t>
      </w:r>
    </w:p>
    <w:p w14:paraId="7B7905B1" w14:textId="77777777" w:rsidR="008D7266" w:rsidRPr="0029525B" w:rsidRDefault="008D7266" w:rsidP="00785F38">
      <w:pPr>
        <w:shd w:val="clear" w:color="auto" w:fill="FFFFFF"/>
        <w:jc w:val="both"/>
        <w:rPr>
          <w:rFonts w:eastAsia="Times New Roman"/>
          <w:b/>
        </w:rPr>
      </w:pPr>
    </w:p>
    <w:p w14:paraId="67638E6B" w14:textId="46A4071E" w:rsidR="00785F38" w:rsidRDefault="00785F38" w:rsidP="00785F38">
      <w:pPr>
        <w:shd w:val="clear" w:color="auto" w:fill="FFFFFF"/>
        <w:jc w:val="both"/>
        <w:rPr>
          <w:rFonts w:eastAsia="Times New Roman"/>
          <w:b/>
        </w:rPr>
      </w:pPr>
      <w:r w:rsidRPr="008429CB">
        <w:rPr>
          <w:rFonts w:eastAsia="Times New Roman"/>
          <w:b/>
        </w:rPr>
        <w:t>Next Proposed Meeting Date</w:t>
      </w:r>
      <w:r w:rsidR="00C36FF6">
        <w:rPr>
          <w:rFonts w:eastAsia="Times New Roman"/>
          <w:b/>
        </w:rPr>
        <w:t>:  Monday, September 18,</w:t>
      </w:r>
      <w:r w:rsidR="00011B32">
        <w:rPr>
          <w:rFonts w:eastAsia="Times New Roman"/>
          <w:b/>
        </w:rPr>
        <w:t xml:space="preserve"> 201</w:t>
      </w:r>
      <w:r w:rsidR="00A21A2A">
        <w:rPr>
          <w:rFonts w:eastAsia="Times New Roman"/>
          <w:b/>
        </w:rPr>
        <w:t>7</w:t>
      </w:r>
      <w:r w:rsidRPr="008429CB">
        <w:rPr>
          <w:rFonts w:eastAsia="Times New Roman"/>
          <w:b/>
        </w:rPr>
        <w:t xml:space="preserve"> @ 5:30 </w:t>
      </w:r>
      <w:r w:rsidR="000D6CA6" w:rsidRPr="008429CB">
        <w:rPr>
          <w:rFonts w:eastAsia="Times New Roman"/>
          <w:b/>
        </w:rPr>
        <w:t>p.m.</w:t>
      </w:r>
    </w:p>
    <w:p w14:paraId="73BBFE72" w14:textId="44D3371C" w:rsidR="00EC0B65" w:rsidRDefault="00785F38" w:rsidP="00AC4239">
      <w:pPr>
        <w:shd w:val="clear" w:color="auto" w:fill="FFFFFF"/>
        <w:jc w:val="both"/>
        <w:rPr>
          <w:rFonts w:eastAsia="Times New Roman"/>
        </w:rPr>
      </w:pPr>
      <w:r w:rsidRPr="008429CB">
        <w:rPr>
          <w:rFonts w:eastAsia="Times New Roman"/>
          <w:b/>
        </w:rPr>
        <w:t>Adjournment</w:t>
      </w:r>
      <w:r w:rsidR="008D7266">
        <w:rPr>
          <w:rFonts w:eastAsia="Times New Roman"/>
          <w:b/>
        </w:rPr>
        <w:t>—</w:t>
      </w:r>
    </w:p>
    <w:p w14:paraId="728CF9B1" w14:textId="2553E33A" w:rsidR="00100424" w:rsidRDefault="00100424" w:rsidP="00AC4239">
      <w:pPr>
        <w:shd w:val="clear" w:color="auto" w:fill="FFFFFF"/>
        <w:jc w:val="both"/>
        <w:rPr>
          <w:rFonts w:eastAsia="Times New Roman"/>
        </w:rPr>
      </w:pPr>
    </w:p>
    <w:p w14:paraId="29DA0227" w14:textId="77777777" w:rsidR="00100424" w:rsidRPr="00C102A8" w:rsidRDefault="00100424" w:rsidP="00100424">
      <w:r w:rsidRPr="00C102A8">
        <w:t>Respectfully Submitted,</w:t>
      </w:r>
    </w:p>
    <w:p w14:paraId="2B915947" w14:textId="6DA7F7FA" w:rsidR="00100424" w:rsidRPr="00127441" w:rsidRDefault="008D7266" w:rsidP="00100424">
      <w:pPr>
        <w:rPr>
          <w:rFonts w:ascii="French Script MT" w:hAnsi="French Script MT"/>
          <w:b/>
          <w:sz w:val="40"/>
          <w:szCs w:val="40"/>
        </w:rPr>
      </w:pPr>
      <w:r>
        <w:rPr>
          <w:rFonts w:ascii="French Script MT" w:hAnsi="French Script MT"/>
          <w:b/>
          <w:sz w:val="40"/>
          <w:szCs w:val="40"/>
        </w:rPr>
        <w:t>Ora Rice</w:t>
      </w:r>
    </w:p>
    <w:p w14:paraId="021ABABC" w14:textId="2CE41F14" w:rsidR="00100424" w:rsidRPr="00C102A8" w:rsidRDefault="008D7266" w:rsidP="00100424">
      <w:r>
        <w:t>Ora Rice</w:t>
      </w:r>
    </w:p>
    <w:p w14:paraId="1E40FF84" w14:textId="567A6BC7" w:rsidR="00100424" w:rsidRPr="0029525B" w:rsidRDefault="00100424" w:rsidP="00100424">
      <w:pPr>
        <w:shd w:val="clear" w:color="auto" w:fill="FFFFFF"/>
        <w:jc w:val="both"/>
      </w:pPr>
      <w:r w:rsidRPr="00C102A8">
        <w:t>Secretary</w:t>
      </w:r>
    </w:p>
    <w:sectPr w:rsidR="00100424" w:rsidRPr="0029525B" w:rsidSect="00AC4239">
      <w:pgSz w:w="12240" w:h="15840"/>
      <w:pgMar w:top="1008" w:right="806"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646EF"/>
    <w:multiLevelType w:val="hybridMultilevel"/>
    <w:tmpl w:val="A1E66CEA"/>
    <w:lvl w:ilvl="0" w:tplc="C114B2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F5796"/>
    <w:multiLevelType w:val="hybridMultilevel"/>
    <w:tmpl w:val="B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312BD"/>
    <w:multiLevelType w:val="hybridMultilevel"/>
    <w:tmpl w:val="FDA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9"/>
  </w:num>
  <w:num w:numId="6">
    <w:abstractNumId w:val="11"/>
  </w:num>
  <w:num w:numId="7">
    <w:abstractNumId w:val="12"/>
  </w:num>
  <w:num w:numId="8">
    <w:abstractNumId w:val="10"/>
  </w:num>
  <w:num w:numId="9">
    <w:abstractNumId w:val="2"/>
  </w:num>
  <w:num w:numId="10">
    <w:abstractNumId w:val="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07A50"/>
    <w:rsid w:val="00011B32"/>
    <w:rsid w:val="00025A1D"/>
    <w:rsid w:val="000A4AEC"/>
    <w:rsid w:val="000A58FB"/>
    <w:rsid w:val="000B1055"/>
    <w:rsid w:val="000D6CA6"/>
    <w:rsid w:val="000E2F9E"/>
    <w:rsid w:val="000E3011"/>
    <w:rsid w:val="00100424"/>
    <w:rsid w:val="00111B34"/>
    <w:rsid w:val="00113131"/>
    <w:rsid w:val="00113C17"/>
    <w:rsid w:val="00130B23"/>
    <w:rsid w:val="00134C23"/>
    <w:rsid w:val="00150D9E"/>
    <w:rsid w:val="001B623E"/>
    <w:rsid w:val="001D153C"/>
    <w:rsid w:val="001E1441"/>
    <w:rsid w:val="001F6E39"/>
    <w:rsid w:val="00254D69"/>
    <w:rsid w:val="00261D21"/>
    <w:rsid w:val="0029525B"/>
    <w:rsid w:val="002F1915"/>
    <w:rsid w:val="002F30F0"/>
    <w:rsid w:val="0030398E"/>
    <w:rsid w:val="0037721C"/>
    <w:rsid w:val="003834DA"/>
    <w:rsid w:val="003B009B"/>
    <w:rsid w:val="003B06D6"/>
    <w:rsid w:val="003B3474"/>
    <w:rsid w:val="003F27EC"/>
    <w:rsid w:val="00405E9A"/>
    <w:rsid w:val="004124BC"/>
    <w:rsid w:val="004437B7"/>
    <w:rsid w:val="00466F8E"/>
    <w:rsid w:val="00480AE7"/>
    <w:rsid w:val="0049767F"/>
    <w:rsid w:val="004B190D"/>
    <w:rsid w:val="00525023"/>
    <w:rsid w:val="00526D4A"/>
    <w:rsid w:val="00563D97"/>
    <w:rsid w:val="005B3360"/>
    <w:rsid w:val="005E405C"/>
    <w:rsid w:val="005E4BDF"/>
    <w:rsid w:val="00612A4F"/>
    <w:rsid w:val="00615429"/>
    <w:rsid w:val="006454B4"/>
    <w:rsid w:val="00646230"/>
    <w:rsid w:val="00657C4F"/>
    <w:rsid w:val="00663C21"/>
    <w:rsid w:val="006650FD"/>
    <w:rsid w:val="00666550"/>
    <w:rsid w:val="00694EC9"/>
    <w:rsid w:val="0069619F"/>
    <w:rsid w:val="006A68C2"/>
    <w:rsid w:val="006B750D"/>
    <w:rsid w:val="006C68ED"/>
    <w:rsid w:val="006D12E0"/>
    <w:rsid w:val="006F0423"/>
    <w:rsid w:val="007634C9"/>
    <w:rsid w:val="00785F38"/>
    <w:rsid w:val="007A643C"/>
    <w:rsid w:val="007B6E1A"/>
    <w:rsid w:val="007C22E5"/>
    <w:rsid w:val="007C4F25"/>
    <w:rsid w:val="007D7BD8"/>
    <w:rsid w:val="00837034"/>
    <w:rsid w:val="008429CB"/>
    <w:rsid w:val="008B1A42"/>
    <w:rsid w:val="008B7173"/>
    <w:rsid w:val="008D41A8"/>
    <w:rsid w:val="008D7266"/>
    <w:rsid w:val="008E57BF"/>
    <w:rsid w:val="008E57D0"/>
    <w:rsid w:val="00901C0E"/>
    <w:rsid w:val="009026EB"/>
    <w:rsid w:val="00910F16"/>
    <w:rsid w:val="0092219E"/>
    <w:rsid w:val="00966F6C"/>
    <w:rsid w:val="0097479F"/>
    <w:rsid w:val="00976A46"/>
    <w:rsid w:val="009907F7"/>
    <w:rsid w:val="00995308"/>
    <w:rsid w:val="009A59EF"/>
    <w:rsid w:val="009C286D"/>
    <w:rsid w:val="009E4795"/>
    <w:rsid w:val="00A154D6"/>
    <w:rsid w:val="00A17291"/>
    <w:rsid w:val="00A21A2A"/>
    <w:rsid w:val="00A52A38"/>
    <w:rsid w:val="00A53649"/>
    <w:rsid w:val="00A91B31"/>
    <w:rsid w:val="00A94B69"/>
    <w:rsid w:val="00AA0B6C"/>
    <w:rsid w:val="00AA5D39"/>
    <w:rsid w:val="00AA76C3"/>
    <w:rsid w:val="00AC4239"/>
    <w:rsid w:val="00AD179D"/>
    <w:rsid w:val="00B05127"/>
    <w:rsid w:val="00B078F7"/>
    <w:rsid w:val="00B37FA5"/>
    <w:rsid w:val="00B7412B"/>
    <w:rsid w:val="00B87D49"/>
    <w:rsid w:val="00B915A0"/>
    <w:rsid w:val="00BB70A1"/>
    <w:rsid w:val="00BD3DC0"/>
    <w:rsid w:val="00BD5F67"/>
    <w:rsid w:val="00BE028A"/>
    <w:rsid w:val="00C01D3F"/>
    <w:rsid w:val="00C36FF6"/>
    <w:rsid w:val="00C61E3E"/>
    <w:rsid w:val="00C868A2"/>
    <w:rsid w:val="00C90A26"/>
    <w:rsid w:val="00CB392E"/>
    <w:rsid w:val="00CD550E"/>
    <w:rsid w:val="00D238D3"/>
    <w:rsid w:val="00D2695F"/>
    <w:rsid w:val="00D51175"/>
    <w:rsid w:val="00DB165B"/>
    <w:rsid w:val="00DB5C83"/>
    <w:rsid w:val="00DE186F"/>
    <w:rsid w:val="00DF31DF"/>
    <w:rsid w:val="00E074A7"/>
    <w:rsid w:val="00E1287A"/>
    <w:rsid w:val="00E4203C"/>
    <w:rsid w:val="00E62524"/>
    <w:rsid w:val="00E6668F"/>
    <w:rsid w:val="00E91DCF"/>
    <w:rsid w:val="00EC0B65"/>
    <w:rsid w:val="00EC74F6"/>
    <w:rsid w:val="00F63CE0"/>
    <w:rsid w:val="00F778AD"/>
    <w:rsid w:val="00FA4D3F"/>
    <w:rsid w:val="00FC3571"/>
    <w:rsid w:val="00FE04E2"/>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DA69"/>
  <w15:docId w15:val="{1188D630-17B5-4B3F-BFF3-1799947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Owner</cp:lastModifiedBy>
  <cp:revision>2</cp:revision>
  <cp:lastPrinted>2013-06-17T20:28:00Z</cp:lastPrinted>
  <dcterms:created xsi:type="dcterms:W3CDTF">2017-09-14T22:02:00Z</dcterms:created>
  <dcterms:modified xsi:type="dcterms:W3CDTF">2017-09-14T22:02:00Z</dcterms:modified>
</cp:coreProperties>
</file>